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19" w:type="dxa"/>
        <w:tblLook w:val="04A0" w:firstRow="1" w:lastRow="0" w:firstColumn="1" w:lastColumn="0" w:noHBand="0" w:noVBand="1"/>
      </w:tblPr>
      <w:tblGrid>
        <w:gridCol w:w="2519"/>
        <w:gridCol w:w="1856"/>
        <w:gridCol w:w="2211"/>
        <w:gridCol w:w="2211"/>
        <w:gridCol w:w="2211"/>
        <w:gridCol w:w="2211"/>
      </w:tblGrid>
      <w:tr w:rsidR="0082011E" w:rsidRPr="00EA2981" w:rsidTr="00E92DD6">
        <w:trPr>
          <w:trHeight w:val="564"/>
        </w:trPr>
        <w:tc>
          <w:tcPr>
            <w:tcW w:w="2519" w:type="dxa"/>
          </w:tcPr>
          <w:p w:rsidR="0082011E" w:rsidRPr="00EA2981" w:rsidRDefault="0082011E" w:rsidP="00E92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1856" w:type="dxa"/>
          </w:tcPr>
          <w:p w:rsidR="0082011E" w:rsidRPr="00EA2981" w:rsidRDefault="0082011E" w:rsidP="00E92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>Criteria / Expectations</w:t>
            </w:r>
          </w:p>
        </w:tc>
        <w:tc>
          <w:tcPr>
            <w:tcW w:w="2211" w:type="dxa"/>
          </w:tcPr>
          <w:p w:rsidR="0082011E" w:rsidRPr="00EA2981" w:rsidRDefault="0082011E" w:rsidP="00E92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>Not Meeting Expectations (1)</w:t>
            </w:r>
          </w:p>
        </w:tc>
        <w:tc>
          <w:tcPr>
            <w:tcW w:w="2211" w:type="dxa"/>
          </w:tcPr>
          <w:p w:rsidR="0082011E" w:rsidRPr="00EA2981" w:rsidRDefault="0082011E" w:rsidP="00E92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>Minimally Meeting Expectations (2)</w:t>
            </w:r>
          </w:p>
        </w:tc>
        <w:tc>
          <w:tcPr>
            <w:tcW w:w="2211" w:type="dxa"/>
          </w:tcPr>
          <w:p w:rsidR="0082011E" w:rsidRPr="00EA2981" w:rsidRDefault="0082011E" w:rsidP="00E92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>Fully Meeting Expectations (3)</w:t>
            </w:r>
          </w:p>
        </w:tc>
        <w:tc>
          <w:tcPr>
            <w:tcW w:w="2211" w:type="dxa"/>
          </w:tcPr>
          <w:p w:rsidR="0082011E" w:rsidRPr="00EA2981" w:rsidRDefault="0082011E" w:rsidP="00E92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>Exceeding Expectations (4)</w:t>
            </w:r>
          </w:p>
        </w:tc>
      </w:tr>
      <w:tr w:rsidR="0082011E" w:rsidRPr="00EA2981" w:rsidTr="00E92DD6">
        <w:trPr>
          <w:trHeight w:val="2587"/>
        </w:trPr>
        <w:tc>
          <w:tcPr>
            <w:tcW w:w="2519" w:type="dxa"/>
          </w:tcPr>
          <w:p w:rsidR="0082011E" w:rsidRPr="00EA2981" w:rsidRDefault="0082011E" w:rsidP="00E9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nderstanding of Literary Content</w:t>
            </w:r>
            <w:r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Text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/Film</w:t>
            </w:r>
            <w:r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1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(28</w:t>
            </w: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6" w:type="dxa"/>
          </w:tcPr>
          <w:p w:rsidR="0082011E" w:rsidRPr="00EA2981" w:rsidRDefault="0082011E" w:rsidP="00E92D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i/>
                <w:sz w:val="24"/>
                <w:szCs w:val="24"/>
              </w:rPr>
              <w:t>Demonstrates understanding of literary content of text (theme, central concepts, motivation, irony, symbolism, etc.)</w:t>
            </w:r>
          </w:p>
        </w:tc>
        <w:tc>
          <w:tcPr>
            <w:tcW w:w="2211" w:type="dxa"/>
          </w:tcPr>
          <w:p w:rsidR="0082011E" w:rsidRPr="00EA2981" w:rsidRDefault="0082011E" w:rsidP="00E9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Very limited understanding of literary content of text; correct terminology rarely used effectively, if at all; little to no evidence from text</w:t>
            </w:r>
          </w:p>
        </w:tc>
        <w:tc>
          <w:tcPr>
            <w:tcW w:w="2211" w:type="dxa"/>
          </w:tcPr>
          <w:p w:rsidR="0082011E" w:rsidRPr="00EA2981" w:rsidRDefault="0082011E" w:rsidP="00E9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Some basic understanding of literary content of text; correct terminology is generally used effectively; some evidence from text</w:t>
            </w:r>
          </w:p>
        </w:tc>
        <w:tc>
          <w:tcPr>
            <w:tcW w:w="2211" w:type="dxa"/>
          </w:tcPr>
          <w:p w:rsidR="0082011E" w:rsidRPr="00EA2981" w:rsidRDefault="0082011E" w:rsidP="00E9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Good understanding of literary content of text; use of correct termino</w:t>
            </w:r>
            <w:r w:rsidR="00E74B96">
              <w:rPr>
                <w:rFonts w:ascii="Times New Roman" w:hAnsi="Times New Roman" w:cs="Times New Roman"/>
                <w:sz w:val="24"/>
                <w:szCs w:val="24"/>
              </w:rPr>
              <w:t>logy is almost always effective</w:t>
            </w: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; good examples from text</w:t>
            </w:r>
          </w:p>
        </w:tc>
        <w:tc>
          <w:tcPr>
            <w:tcW w:w="2211" w:type="dxa"/>
          </w:tcPr>
          <w:p w:rsidR="0082011E" w:rsidRPr="00EA2981" w:rsidRDefault="0082011E" w:rsidP="00E9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Insightful understanding of literary content of text; correct terminology used with high degree of effectiveness; effective examples from text</w:t>
            </w:r>
          </w:p>
        </w:tc>
      </w:tr>
      <w:tr w:rsidR="0082011E" w:rsidRPr="00EA2981" w:rsidTr="00E92DD6">
        <w:trPr>
          <w:trHeight w:val="2885"/>
        </w:trPr>
        <w:tc>
          <w:tcPr>
            <w:tcW w:w="2519" w:type="dxa"/>
          </w:tcPr>
          <w:p w:rsidR="0082011E" w:rsidRPr="00EA2981" w:rsidRDefault="0082011E" w:rsidP="00E92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>Communication: Expression and Organization of Ideas (verbal/written/visual)</w:t>
            </w:r>
            <w:r w:rsidR="00201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(28</w:t>
            </w:r>
            <w:r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56" w:type="dxa"/>
          </w:tcPr>
          <w:p w:rsidR="0082011E" w:rsidRPr="00EA2981" w:rsidRDefault="0082011E" w:rsidP="00E92D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i/>
                <w:sz w:val="24"/>
                <w:szCs w:val="24"/>
              </w:rPr>
              <w:t>Expresses and organizes information thoroughly and effectively.</w:t>
            </w:r>
          </w:p>
        </w:tc>
        <w:tc>
          <w:tcPr>
            <w:tcW w:w="2211" w:type="dxa"/>
          </w:tcPr>
          <w:p w:rsidR="0082011E" w:rsidRPr="00EA2981" w:rsidRDefault="0082011E" w:rsidP="00E9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Analysis and inquiry is barely evident; ideas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underdeveloped and</w:t>
            </w: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 xml:space="preserve"> have little to no </w:t>
            </w:r>
            <w:r w:rsidR="00E74B96" w:rsidRPr="00EA2981">
              <w:rPr>
                <w:rFonts w:ascii="Times New Roman" w:hAnsi="Times New Roman" w:cs="Times New Roman"/>
                <w:sz w:val="24"/>
                <w:szCs w:val="24"/>
              </w:rPr>
              <w:t>discernible</w:t>
            </w: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 xml:space="preserve"> organization or focus; verbal/written/visual elements are mediocre at best</w:t>
            </w:r>
          </w:p>
        </w:tc>
        <w:tc>
          <w:tcPr>
            <w:tcW w:w="2211" w:type="dxa"/>
          </w:tcPr>
          <w:p w:rsidR="0082011E" w:rsidRPr="00EA2981" w:rsidRDefault="0082011E" w:rsidP="00E9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Expression of analysis and inquiry is somewhat effective; some evidence of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ocus and organization of ideas; ideas partially developed; </w:t>
            </w: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verbal/written/visual elements are adequate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but simplistic</w:t>
            </w:r>
          </w:p>
        </w:tc>
        <w:tc>
          <w:tcPr>
            <w:tcW w:w="2211" w:type="dxa"/>
          </w:tcPr>
          <w:p w:rsidR="0082011E" w:rsidRPr="00EA2981" w:rsidRDefault="0082011E" w:rsidP="00E9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Expression of analysis and inquiry is strong and clear; clear evidence of focus and organization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and development,</w:t>
            </w: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 xml:space="preserve"> of ideas; good use of  verbal/written/visual elements</w:t>
            </w:r>
          </w:p>
        </w:tc>
        <w:tc>
          <w:tcPr>
            <w:tcW w:w="2211" w:type="dxa"/>
          </w:tcPr>
          <w:p w:rsidR="0082011E" w:rsidRPr="00EA2981" w:rsidRDefault="0082011E" w:rsidP="00E9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Expression of analysis and inquiry is exceptional; all ideas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fully developed,</w:t>
            </w: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 xml:space="preserve"> focused and organized; masterful use of verbal/written/visual elements</w:t>
            </w:r>
          </w:p>
        </w:tc>
      </w:tr>
      <w:tr w:rsidR="0082011E" w:rsidRPr="00EA2981" w:rsidTr="00E92DD6">
        <w:trPr>
          <w:trHeight w:val="1442"/>
        </w:trPr>
        <w:tc>
          <w:tcPr>
            <w:tcW w:w="2519" w:type="dxa"/>
          </w:tcPr>
          <w:p w:rsidR="0082011E" w:rsidRPr="0082011E" w:rsidRDefault="0082011E" w:rsidP="00820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>Thin</w:t>
            </w:r>
            <w:r w:rsidR="009A6769">
              <w:rPr>
                <w:rFonts w:ascii="Times New Roman" w:hAnsi="Times New Roman" w:cs="Times New Roman"/>
                <w:b/>
                <w:sz w:val="24"/>
                <w:szCs w:val="24"/>
              </w:rPr>
              <w:t>king (Critical and Creative) (20</w:t>
            </w:r>
            <w:r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56" w:type="dxa"/>
          </w:tcPr>
          <w:p w:rsidR="0082011E" w:rsidRPr="00EA2981" w:rsidRDefault="0082011E" w:rsidP="00E92D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Uses critical and creative thinking processes effectively; </w:t>
            </w:r>
          </w:p>
        </w:tc>
        <w:tc>
          <w:tcPr>
            <w:tcW w:w="2211" w:type="dxa"/>
          </w:tcPr>
          <w:p w:rsidR="0082011E" w:rsidRPr="00EA2981" w:rsidRDefault="0082011E" w:rsidP="00E9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Little to no evidence of critical/creative thinking, and/or personal reflection on learning</w:t>
            </w:r>
          </w:p>
        </w:tc>
        <w:tc>
          <w:tcPr>
            <w:tcW w:w="2211" w:type="dxa"/>
          </w:tcPr>
          <w:p w:rsidR="0082011E" w:rsidRPr="00EA2981" w:rsidRDefault="0082011E" w:rsidP="00E9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Some evidence of critical/creative thinking and/or personal reflection</w:t>
            </w:r>
          </w:p>
        </w:tc>
        <w:tc>
          <w:tcPr>
            <w:tcW w:w="2211" w:type="dxa"/>
          </w:tcPr>
          <w:p w:rsidR="0082011E" w:rsidRPr="00EA2981" w:rsidRDefault="0082011E" w:rsidP="00E9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Good evidence of critical/creative thinking and/or personal reflection</w:t>
            </w:r>
          </w:p>
        </w:tc>
        <w:tc>
          <w:tcPr>
            <w:tcW w:w="2211" w:type="dxa"/>
          </w:tcPr>
          <w:p w:rsidR="0082011E" w:rsidRPr="00EA2981" w:rsidRDefault="0082011E" w:rsidP="00E9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Strong evidence of critical/creative thinking and/or personal reflection</w:t>
            </w:r>
          </w:p>
        </w:tc>
      </w:tr>
      <w:tr w:rsidR="0082011E" w:rsidRPr="00EA2981" w:rsidTr="00E92DD6">
        <w:trPr>
          <w:trHeight w:val="151"/>
        </w:trPr>
        <w:tc>
          <w:tcPr>
            <w:tcW w:w="2519" w:type="dxa"/>
          </w:tcPr>
          <w:p w:rsidR="0082011E" w:rsidRPr="00EA2981" w:rsidRDefault="002013F6" w:rsidP="00E92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Research (12</w:t>
            </w:r>
            <w:r w:rsidR="0082011E"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56" w:type="dxa"/>
          </w:tcPr>
          <w:p w:rsidR="0082011E" w:rsidRPr="00EA2981" w:rsidRDefault="0082011E" w:rsidP="00E92D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i/>
                <w:sz w:val="24"/>
                <w:szCs w:val="24"/>
              </w:rPr>
              <w:t>Compiles and cites relevant research on text and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/or on focus of synthesis</w:t>
            </w:r>
          </w:p>
        </w:tc>
        <w:tc>
          <w:tcPr>
            <w:tcW w:w="2211" w:type="dxa"/>
          </w:tcPr>
          <w:p w:rsidR="0082011E" w:rsidRPr="00EA2981" w:rsidRDefault="0082011E" w:rsidP="00E9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 xml:space="preserve">Little to no evidence of outside research;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only 1 source</w:t>
            </w: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 xml:space="preserve"> in works cited; research not cited in inquiry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project</w:t>
            </w:r>
          </w:p>
        </w:tc>
        <w:tc>
          <w:tcPr>
            <w:tcW w:w="2211" w:type="dxa"/>
          </w:tcPr>
          <w:p w:rsidR="0082011E" w:rsidRPr="00EA2981" w:rsidRDefault="0082011E" w:rsidP="00E9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 xml:space="preserve">Some evidence of outside research;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only 2 </w:t>
            </w: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sources in works cited; some sources not cited in inquiry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project</w:t>
            </w:r>
          </w:p>
        </w:tc>
        <w:tc>
          <w:tcPr>
            <w:tcW w:w="2211" w:type="dxa"/>
          </w:tcPr>
          <w:p w:rsidR="0082011E" w:rsidRPr="00EA2981" w:rsidRDefault="0082011E" w:rsidP="00E9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 xml:space="preserve">Good evidence of outside research;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 xml:space="preserve"> sources in works cited; all sources cited in inquiry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project</w:t>
            </w:r>
          </w:p>
        </w:tc>
        <w:tc>
          <w:tcPr>
            <w:tcW w:w="2211" w:type="dxa"/>
          </w:tcPr>
          <w:p w:rsidR="0082011E" w:rsidRPr="00EA2981" w:rsidRDefault="0082011E" w:rsidP="00E9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Strong evidence of outside research; 4+ sources in works cited; all sources cited in inquiry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project</w:t>
            </w:r>
          </w:p>
        </w:tc>
      </w:tr>
      <w:tr w:rsidR="0082011E" w:rsidRPr="00EA2981" w:rsidTr="00E92DD6">
        <w:trPr>
          <w:trHeight w:val="151"/>
        </w:trPr>
        <w:tc>
          <w:tcPr>
            <w:tcW w:w="2519" w:type="dxa"/>
          </w:tcPr>
          <w:p w:rsidR="0082011E" w:rsidRPr="00EA2981" w:rsidRDefault="0082011E" w:rsidP="00E92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>Oral Presentation</w:t>
            </w:r>
            <w:r w:rsidR="009A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</w:t>
            </w:r>
            <w:bookmarkStart w:id="0" w:name="_GoBack"/>
            <w:bookmarkEnd w:id="0"/>
            <w:r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2011E" w:rsidRPr="00EA2981" w:rsidRDefault="0082011E" w:rsidP="00E92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11E" w:rsidRPr="00EA2981" w:rsidRDefault="0082011E" w:rsidP="00E92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82011E" w:rsidRPr="00EA2981" w:rsidRDefault="0082011E" w:rsidP="00E92D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i/>
                <w:sz w:val="24"/>
                <w:szCs w:val="24"/>
              </w:rPr>
              <w:t>Clearly and effectively explains content of text and focus of inquiry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(see separate handout for specific requirements of this component)</w:t>
            </w:r>
          </w:p>
        </w:tc>
        <w:tc>
          <w:tcPr>
            <w:tcW w:w="2211" w:type="dxa"/>
          </w:tcPr>
          <w:p w:rsidR="0082011E" w:rsidRPr="00EA2981" w:rsidRDefault="0082011E" w:rsidP="00E9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Little to no evidence of preparation; little knowledge of text, or information is inaccurate; no clear focus of inquiry identified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no passage read</w:t>
            </w:r>
          </w:p>
        </w:tc>
        <w:tc>
          <w:tcPr>
            <w:tcW w:w="2211" w:type="dxa"/>
          </w:tcPr>
          <w:p w:rsidR="0082011E" w:rsidRDefault="0082011E" w:rsidP="00E9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Some evidence of preparation; some accurate knowledge of text, but may be “gaps” in comprehe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nsion; focus of inquiry is identified</w:t>
            </w: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, but may be simplistic, or too broad/narrow in focus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passage read is brief and lacking context and/or explanation of significance</w:t>
            </w:r>
          </w:p>
          <w:p w:rsidR="0082011E" w:rsidRPr="00EA2981" w:rsidRDefault="0082011E" w:rsidP="00E9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2011E" w:rsidRPr="00EA2981" w:rsidRDefault="0082011E" w:rsidP="00E9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Good evidence of preparation; </w:t>
            </w: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all knowledge of text is accurate, with no “gaps” in comprehension; focus of inquiry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 xml:space="preserve"> clear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passage(s) read clearly linked to inquiry and analysis</w:t>
            </w:r>
          </w:p>
        </w:tc>
        <w:tc>
          <w:tcPr>
            <w:tcW w:w="2211" w:type="dxa"/>
          </w:tcPr>
          <w:p w:rsidR="0082011E" w:rsidRPr="00EA2981" w:rsidRDefault="0082011E" w:rsidP="00E9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Strong evidence of preparation; all knowledge of text is accurate; focus of inquiry is clear and thoughtful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passages read clearly and effectively linked to inquiry and analysis</w:t>
            </w:r>
          </w:p>
        </w:tc>
      </w:tr>
    </w:tbl>
    <w:p w:rsidR="0082011E" w:rsidRDefault="0082011E" w:rsidP="0082011E">
      <w:pPr>
        <w:rPr>
          <w:rFonts w:ascii="Times New Roman" w:hAnsi="Times New Roman" w:cs="Times New Roman"/>
          <w:sz w:val="24"/>
          <w:szCs w:val="24"/>
        </w:rPr>
      </w:pPr>
    </w:p>
    <w:p w:rsidR="0082011E" w:rsidRDefault="0082011E" w:rsidP="0082011E">
      <w:pPr>
        <w:rPr>
          <w:rFonts w:ascii="Times New Roman" w:hAnsi="Times New Roman" w:cs="Times New Roman"/>
          <w:sz w:val="24"/>
          <w:szCs w:val="24"/>
        </w:rPr>
      </w:pPr>
    </w:p>
    <w:p w:rsidR="0082011E" w:rsidRPr="003507E6" w:rsidRDefault="0082011E" w:rsidP="0082011E">
      <w:pPr>
        <w:rPr>
          <w:rFonts w:ascii="Times New Roman" w:hAnsi="Times New Roman" w:cs="Times New Roman"/>
          <w:b/>
          <w:sz w:val="72"/>
          <w:szCs w:val="72"/>
        </w:rPr>
      </w:pPr>
      <w:r w:rsidRPr="003507E6">
        <w:rPr>
          <w:rFonts w:ascii="Times New Roman" w:hAnsi="Times New Roman" w:cs="Times New Roman"/>
          <w:b/>
          <w:sz w:val="72"/>
          <w:szCs w:val="72"/>
          <w:u w:val="single"/>
        </w:rPr>
        <w:t>Total</w:t>
      </w:r>
      <w:r w:rsidRPr="003507E6">
        <w:rPr>
          <w:rFonts w:ascii="Times New Roman" w:hAnsi="Times New Roman" w:cs="Times New Roman"/>
          <w:b/>
          <w:sz w:val="72"/>
          <w:szCs w:val="72"/>
        </w:rPr>
        <w:t>:</w:t>
      </w:r>
      <w:r w:rsidRPr="003507E6">
        <w:rPr>
          <w:rFonts w:ascii="Times New Roman" w:hAnsi="Times New Roman" w:cs="Times New Roman"/>
          <w:b/>
          <w:sz w:val="72"/>
          <w:szCs w:val="72"/>
        </w:rPr>
        <w:tab/>
      </w:r>
      <w:r w:rsidRPr="003507E6">
        <w:rPr>
          <w:rFonts w:ascii="Times New Roman" w:hAnsi="Times New Roman" w:cs="Times New Roman"/>
          <w:b/>
          <w:sz w:val="72"/>
          <w:szCs w:val="72"/>
        </w:rPr>
        <w:tab/>
      </w:r>
      <w:r w:rsidRPr="003507E6"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 w:rsidRPr="003507E6">
        <w:rPr>
          <w:rFonts w:ascii="Times New Roman" w:hAnsi="Times New Roman" w:cs="Times New Roman"/>
          <w:b/>
          <w:sz w:val="72"/>
          <w:szCs w:val="72"/>
        </w:rPr>
        <w:t>/100</w:t>
      </w:r>
    </w:p>
    <w:p w:rsidR="008672C0" w:rsidRDefault="008672C0"/>
    <w:sectPr w:rsidR="008672C0" w:rsidSect="00767E0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1E"/>
    <w:rsid w:val="002013F6"/>
    <w:rsid w:val="0082011E"/>
    <w:rsid w:val="008672C0"/>
    <w:rsid w:val="009A6769"/>
    <w:rsid w:val="00E7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11E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11E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11E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11E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531</Words>
  <Characters>3033</Characters>
  <Application>Microsoft Office Word</Application>
  <DocSecurity>0</DocSecurity>
  <Lines>25</Lines>
  <Paragraphs>7</Paragraphs>
  <ScaleCrop>false</ScaleCrop>
  <Company>SD37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2019-05-13T20:54:00Z</dcterms:created>
  <dcterms:modified xsi:type="dcterms:W3CDTF">2019-08-29T20:10:00Z</dcterms:modified>
</cp:coreProperties>
</file>